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F81BD"/>
          <w:sz w:val="20"/>
        </w:rPr>
        <w:t>POLITICAL RATING AGENCY</w:t>
      </w:r>
    </w:p>
    <w:p/>
    <w:p>
      <w:pPr>
        <w:jc w:val="center"/>
      </w:pPr>
      <w:r>
        <w:rPr>
          <w:rFonts w:ascii="Arial" w:hAnsi="Arial"/>
          <w:b/>
          <w:color w:val="17365D"/>
          <w:sz w:val="50"/>
        </w:rPr>
        <w:t>Canevas de scénario PRA</w:t>
      </w:r>
    </w:p>
    <w:p>
      <w:pPr>
        <w:jc w:val="center"/>
      </w:pPr>
      <w:r>
        <w:rPr>
          <w:rFonts w:ascii="Arial" w:hAnsi="Arial"/>
          <w:color w:val="4F81BD"/>
          <w:sz w:val="30"/>
        </w:rPr>
        <w:t>Document de travail public</w:t>
      </w:r>
    </w:p>
    <w:p/>
    <w:p>
      <w:pPr>
        <w:jc w:val="center"/>
      </w:pPr>
      <w:r>
        <w:rPr>
          <w:i/>
          <w:sz w:val="20"/>
        </w:rPr>
        <w:t>Version publique v0.2</w:t>
      </w:r>
    </w:p>
    <w:p>
      <w:pPr>
        <w:jc w:val="center"/>
      </w:pPr>
      <w:r>
        <w:rPr>
          <w:i w:val="0"/>
          <w:sz w:val="20"/>
        </w:rPr>
        <w:t>Auteur : Edmond Saint Samoht</w:t>
      </w:r>
    </w:p>
    <w:p>
      <w:pPr>
        <w:jc w:val="center"/>
      </w:pPr>
      <w:r>
        <w:rPr>
          <w:i w:val="0"/>
          <w:color w:val="4F81BD"/>
          <w:sz w:val="20"/>
        </w:rPr>
        <w:t>contact@politicalratingagency.org</w:t>
      </w:r>
    </w:p>
    <w:p>
      <w:r>
        <w:br w:type="page"/>
      </w:r>
    </w:p>
    <w:p>
      <w:pPr>
        <w:pStyle w:val="Heading1"/>
      </w:pPr>
      <w:r>
        <w:t>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DCE6F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Titre du scénario</w:t>
            </w:r>
          </w:p>
        </w:tc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[Titre bref et évocateur]</w:t>
            </w:r>
          </w:p>
        </w:tc>
      </w:tr>
      <w:tr>
        <w:tc>
          <w:tcPr>
            <w:tcW w:type="dxa" w:w="5156"/>
            <w:shd w:fill="DCE6F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Auteur / groupe</w:t>
            </w:r>
          </w:p>
        </w:tc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[Nom ou organisation]</w:t>
            </w:r>
          </w:p>
        </w:tc>
      </w:tr>
      <w:tr>
        <w:tc>
          <w:tcPr>
            <w:tcW w:type="dxa" w:w="5156"/>
            <w:shd w:fill="DCE6F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Date de rédaction</w:t>
            </w:r>
          </w:p>
        </w:tc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[JJ/MM/AAAA]</w:t>
            </w:r>
          </w:p>
        </w:tc>
      </w:tr>
      <w:tr>
        <w:tc>
          <w:tcPr>
            <w:tcW w:type="dxa" w:w="5156"/>
            <w:shd w:fill="DCE6F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</w:rPr>
              <w:t>Horizon et portée</w:t>
            </w:r>
          </w:p>
        </w:tc>
        <w:tc>
          <w:tcPr>
            <w:tcW w:type="dxa" w:w="515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[Ex. 2030-2035 - monde, région ou thème]</w:t>
            </w:r>
          </w:p>
        </w:tc>
      </w:tr>
    </w:tbl>
    <w:p>
      <w:pPr>
        <w:pStyle w:val="Heading1"/>
      </w:pPr>
      <w:r>
        <w:t>1. Formule synthétique</w:t>
      </w:r>
    </w:p>
    <w:p>
      <w:r>
        <w:rPr>
          <w:i/>
        </w:rPr>
        <w:t>Résumez en trois à cinq phrases la trajectoire générale : quel monde se dessine, et pourquoi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2. Hypothèses déterminantes</w:t>
      </w:r>
    </w:p>
    <w:p>
      <w:r>
        <w:rPr>
          <w:i/>
        </w:rPr>
        <w:t>Retenez trois à cinq réponses du questionnaire. Indiquez pour chacune la réponse choisie, la justification et l’horizon.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  <w:br/>
            </w:r>
          </w:p>
        </w:tc>
      </w:tr>
    </w:tbl>
    <w:p>
      <w:pPr>
        <w:pStyle w:val="Heading1"/>
      </w:pPr>
      <w:r>
        <w:t>3. Déclencheur ou accélérateur</w:t>
      </w:r>
    </w:p>
    <w:p>
      <w:r>
        <w:rPr>
          <w:i/>
        </w:rPr>
        <w:t>Quel événement, enchaînement ou seuil fait basculer ou accélère la trajectoire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4. Acteurs et clusters renforcés</w:t>
      </w:r>
    </w:p>
    <w:p>
      <w:r>
        <w:rPr>
          <w:i/>
        </w:rPr>
        <w:t>Qui gagne en autonomie, influence, capacité de coercition, centralité technologique ou légitimité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5. Acteurs et clusters fragilisés</w:t>
      </w:r>
    </w:p>
    <w:p>
      <w:r>
        <w:rPr>
          <w:i/>
        </w:rPr>
        <w:t>Qui devient plus dépendant, exposé, divisé ou marginalisé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6. Chronologie</w:t>
      </w:r>
    </w:p>
    <w:p>
      <w:r>
        <w:rPr>
          <w:i/>
        </w:rPr>
        <w:t>Décrivez trois temps : court terme, moyen terme et horizon 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  <w:br/>
            </w:r>
          </w:p>
        </w:tc>
      </w:tr>
    </w:tbl>
    <w:p>
      <w:pPr>
        <w:pStyle w:val="Heading1"/>
      </w:pPr>
      <w:r>
        <w:t>7. Effets systémiques</w:t>
      </w:r>
    </w:p>
    <w:p>
      <w:r>
        <w:rPr>
          <w:i/>
        </w:rPr>
        <w:t>Traitez les domaines qui structurent réellement votre scénario : IA et plateformes, ressources, institutions, idéologies, conflictualité.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8. Guerre mondiale et alliances</w:t>
      </w:r>
    </w:p>
    <w:p>
      <w:r>
        <w:rPr>
          <w:i/>
        </w:rPr>
        <w:t>Le risque augmente-t-il, diminue-t-il ou change-t-il de forme ? Quelles alliances apparaissent, se durcissent ou se dissolvent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9. Facteurs d’invalidation et réserves</w:t>
      </w:r>
    </w:p>
    <w:p>
      <w:r>
        <w:rPr>
          <w:i/>
        </w:rPr>
        <w:t>Quels faits rendraient le scénario caduc ou imposeraient une révision majeure ? Quelles hypothèses restent fragiles 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BFBF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br/>
              <w:br/>
              <w:br/>
            </w:r>
          </w:p>
        </w:tc>
      </w:tr>
    </w:tbl>
    <w:p>
      <w:pPr>
        <w:pStyle w:val="Heading1"/>
      </w:pPr>
      <w:r>
        <w:t>Annexe de travail - Hypothèses retenues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c>
          <w:tcPr>
            <w:tcW w:type="dxa" w:w="2062"/>
            <w:shd w:fill="17365D"/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2062"/>
            <w:shd w:fill="17365D"/>
          </w:tcPr>
          <w:p>
            <w:r>
              <w:rPr>
                <w:b/>
                <w:color w:val="FFFFFF"/>
              </w:rPr>
              <w:t>Réponse</w:t>
            </w:r>
          </w:p>
        </w:tc>
        <w:tc>
          <w:tcPr>
            <w:tcW w:type="dxa" w:w="2062"/>
            <w:shd w:fill="17365D"/>
          </w:tcPr>
          <w:p>
            <w:r>
              <w:rPr>
                <w:b/>
                <w:color w:val="FFFFFF"/>
              </w:rPr>
              <w:t>Justification</w:t>
            </w:r>
          </w:p>
        </w:tc>
        <w:tc>
          <w:tcPr>
            <w:tcW w:type="dxa" w:w="2062"/>
            <w:shd w:fill="17365D"/>
          </w:tcPr>
          <w:p>
            <w:r>
              <w:rPr>
                <w:b/>
                <w:color w:val="FFFFFF"/>
              </w:rPr>
              <w:t>Horizon</w:t>
            </w:r>
          </w:p>
        </w:tc>
        <w:tc>
          <w:tcPr>
            <w:tcW w:type="dxa" w:w="2062"/>
            <w:shd w:fill="17365D"/>
          </w:tcPr>
          <w:p>
            <w:r>
              <w:rPr>
                <w:b/>
                <w:color w:val="FFFFFF"/>
              </w:rPr>
              <w:t>Condition / réserve</w:t>
            </w:r>
          </w:p>
        </w:tc>
      </w:tr>
      <w:tr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0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</w:tbl>
    <w:p>
      <w:pPr>
        <w:pStyle w:val="Heading1"/>
      </w:pPr>
      <w:r>
        <w:t>Annexe de travail - Acteurs et clusters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2578"/>
            <w:shd w:fill="17365D"/>
          </w:tcPr>
          <w:p>
            <w:r>
              <w:rPr>
                <w:b/>
                <w:color w:val="FFFFFF"/>
              </w:rPr>
              <w:t>Acteur / cluster</w:t>
            </w:r>
          </w:p>
        </w:tc>
        <w:tc>
          <w:tcPr>
            <w:tcW w:type="dxa" w:w="2578"/>
            <w:shd w:fill="17365D"/>
          </w:tcPr>
          <w:p>
            <w:r>
              <w:rPr>
                <w:b/>
                <w:color w:val="FFFFFF"/>
              </w:rPr>
              <w:t>Effet attendu</w:t>
            </w:r>
          </w:p>
        </w:tc>
        <w:tc>
          <w:tcPr>
            <w:tcW w:type="dxa" w:w="2578"/>
            <w:shd w:fill="17365D"/>
          </w:tcPr>
          <w:p>
            <w:r>
              <w:rPr>
                <w:b/>
                <w:color w:val="FFFFFF"/>
              </w:rPr>
              <w:t>Mécanisme</w:t>
            </w:r>
          </w:p>
        </w:tc>
        <w:tc>
          <w:tcPr>
            <w:tcW w:type="dxa" w:w="2578"/>
            <w:shd w:fill="17365D"/>
          </w:tcPr>
          <w:p>
            <w:r>
              <w:rPr>
                <w:b/>
                <w:color w:val="FFFFFF"/>
              </w:rPr>
              <w:t>Degré de confiance</w:t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  <w:tr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  <w:tc>
          <w:tcPr>
            <w:tcW w:type="dxa" w:w="257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br/>
            </w:r>
          </w:p>
        </w:tc>
      </w:tr>
    </w:tbl>
    <w:p>
      <w:pPr>
        <w:jc w:val="center"/>
      </w:pPr>
      <w:r>
        <w:rPr>
          <w:i/>
          <w:color w:val="646464"/>
        </w:rPr>
        <w:t>Attribution recommandée : « Scénario construit à partir du cadre public PRA - Political Rating Agency ».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 xml:space="preserve">© 2026 PRA™ - Version publique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E6E6E"/>
        <w:sz w:val="16"/>
      </w:rPr>
      <w:t>PRA™ - Political Rating Agency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